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ED" w:rsidRPr="001A1EED" w:rsidRDefault="001A1EED" w:rsidP="001A1EED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1EED">
        <w:rPr>
          <w:rFonts w:ascii="Times New Roman" w:hAnsi="Times New Roman" w:cs="Times New Roman"/>
          <w:color w:val="auto"/>
        </w:rPr>
        <w:t>PROCEDURA POSTĘPOWANIA W PRZYPADKU WYSTĄPIENIA CYBERPRZEMOCY</w:t>
      </w:r>
    </w:p>
    <w:p w:rsidR="001A1EED" w:rsidRPr="00EA0EC0" w:rsidRDefault="001A1EED" w:rsidP="001A1EED"/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Jeśli  zgłaszającym jest ofiara cyberprzemocy, podejmując działania przede wszystkim należy okazać wsparcie, z</w:t>
      </w:r>
      <w:r>
        <w:rPr>
          <w:rFonts w:ascii="Times New Roman" w:hAnsi="Times New Roman" w:cs="Times New Roman"/>
          <w:sz w:val="26"/>
          <w:szCs w:val="26"/>
        </w:rPr>
        <w:t xml:space="preserve"> zachowaniem jej podmiotowości i </w:t>
      </w:r>
      <w:r w:rsidRPr="001A1EED">
        <w:rPr>
          <w:rFonts w:ascii="Times New Roman" w:hAnsi="Times New Roman" w:cs="Times New Roman"/>
          <w:sz w:val="26"/>
          <w:szCs w:val="26"/>
        </w:rPr>
        <w:t xml:space="preserve">poszanowaniem jej uczuć. Należy potwierdzić, że ujawnienie przemocy jest dobrą decyzją. Taką rozmowę należy przeprowadzić w miejscu bezpiecznym, zapewniającym ofierze intymność. </w:t>
      </w:r>
    </w:p>
    <w:p w:rsid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 xml:space="preserve">Jeśli osobą zgłaszającą nie jest ofiarą, na początku prosimy o opis sytuacji, także </w:t>
      </w:r>
      <w:r>
        <w:rPr>
          <w:rFonts w:ascii="Times New Roman" w:hAnsi="Times New Roman" w:cs="Times New Roman"/>
          <w:sz w:val="26"/>
          <w:szCs w:val="26"/>
        </w:rPr>
        <w:t>z </w:t>
      </w:r>
      <w:r w:rsidRPr="001A1EED">
        <w:rPr>
          <w:rFonts w:ascii="Times New Roman" w:hAnsi="Times New Roman" w:cs="Times New Roman"/>
          <w:sz w:val="26"/>
          <w:szCs w:val="26"/>
        </w:rPr>
        <w:t>zachowaniem podmiotowości  i poszanowaniem</w:t>
      </w:r>
      <w:r w:rsidR="00DF3DBA">
        <w:rPr>
          <w:rFonts w:ascii="Times New Roman" w:hAnsi="Times New Roman" w:cs="Times New Roman"/>
          <w:sz w:val="26"/>
          <w:szCs w:val="26"/>
        </w:rPr>
        <w:t xml:space="preserve"> uczuć osoby  zgłaszającej (np. </w:t>
      </w:r>
      <w:r w:rsidRPr="001A1EED">
        <w:rPr>
          <w:rFonts w:ascii="Times New Roman" w:hAnsi="Times New Roman" w:cs="Times New Roman"/>
          <w:sz w:val="26"/>
          <w:szCs w:val="26"/>
        </w:rPr>
        <w:t xml:space="preserve">strach przed byciem kapusiem, obawa o własne bezpieczeństwo). </w:t>
      </w:r>
    </w:p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W każdej sytuacji w trakcie ustalania okoliczności trzeba ustalić charakter zdarzenia (rozmiar i rangę szkody,</w:t>
      </w:r>
      <w:r w:rsidR="00DF3DBA">
        <w:rPr>
          <w:rFonts w:ascii="Times New Roman" w:hAnsi="Times New Roman" w:cs="Times New Roman"/>
          <w:sz w:val="26"/>
          <w:szCs w:val="26"/>
        </w:rPr>
        <w:t xml:space="preserve">  jednorazowość/ powtarzalność</w:t>
      </w:r>
      <w:r w:rsidRPr="001A1EED">
        <w:rPr>
          <w:rFonts w:ascii="Times New Roman" w:hAnsi="Times New Roman" w:cs="Times New Roman"/>
          <w:sz w:val="26"/>
          <w:szCs w:val="26"/>
        </w:rPr>
        <w:t>). Trzeba dokonać oceny, czy zdarzenie wyczerpuje znami</w:t>
      </w:r>
      <w:r w:rsidR="00010D74">
        <w:rPr>
          <w:rFonts w:ascii="Times New Roman" w:hAnsi="Times New Roman" w:cs="Times New Roman"/>
          <w:sz w:val="26"/>
          <w:szCs w:val="26"/>
        </w:rPr>
        <w:t>ona cyberprzemocy, czy jest np. </w:t>
      </w:r>
      <w:r w:rsidRPr="001A1EED">
        <w:rPr>
          <w:rFonts w:ascii="Times New Roman" w:hAnsi="Times New Roman" w:cs="Times New Roman"/>
          <w:sz w:val="26"/>
          <w:szCs w:val="26"/>
        </w:rPr>
        <w:t xml:space="preserve">niezbyt udanym żartem. </w:t>
      </w:r>
    </w:p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Należy zabezpieczyć wszystkie dowody zwią</w:t>
      </w:r>
      <w:r>
        <w:rPr>
          <w:rFonts w:ascii="Times New Roman" w:hAnsi="Times New Roman" w:cs="Times New Roman"/>
          <w:sz w:val="26"/>
          <w:szCs w:val="26"/>
        </w:rPr>
        <w:t>zane z aktem cyberprzemocy (np. </w:t>
      </w:r>
      <w:r w:rsidRPr="001A1EED">
        <w:rPr>
          <w:rFonts w:ascii="Times New Roman" w:hAnsi="Times New Roman" w:cs="Times New Roman"/>
          <w:sz w:val="26"/>
          <w:szCs w:val="26"/>
        </w:rPr>
        <w:t xml:space="preserve">zrobić kopię materiałów, zanotować datę i czas otrzymania materiałów, dane nadawcy, adresy stron www, historię połączeń, etc.). </w:t>
      </w:r>
    </w:p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Gdy sprawca cyberprzemocy jest znany i jest on uczniem szkoły, pedagog szkolny powinien przeprowadzić z nim rozmowę o jego zachowaniu. Rozmowa taka ma służyć ustaleniu okoliczności zdarzenia, je</w:t>
      </w:r>
      <w:r w:rsidR="00010D74">
        <w:rPr>
          <w:rFonts w:ascii="Times New Roman" w:hAnsi="Times New Roman" w:cs="Times New Roman"/>
          <w:sz w:val="26"/>
          <w:szCs w:val="26"/>
        </w:rPr>
        <w:t>go wspólnej analizie (w tym np. </w:t>
      </w:r>
      <w:r w:rsidRPr="001A1EED">
        <w:rPr>
          <w:rFonts w:ascii="Times New Roman" w:hAnsi="Times New Roman" w:cs="Times New Roman"/>
          <w:sz w:val="26"/>
          <w:szCs w:val="26"/>
        </w:rPr>
        <w:t>przyjrzeniu się przyczynom), a także  próbie rozwi</w:t>
      </w:r>
      <w:r>
        <w:rPr>
          <w:rFonts w:ascii="Times New Roman" w:hAnsi="Times New Roman" w:cs="Times New Roman"/>
          <w:sz w:val="26"/>
          <w:szCs w:val="26"/>
        </w:rPr>
        <w:t>ązania sytuacji konfliktowej (w </w:t>
      </w:r>
      <w:r w:rsidRPr="001A1EED">
        <w:rPr>
          <w:rFonts w:ascii="Times New Roman" w:hAnsi="Times New Roman" w:cs="Times New Roman"/>
          <w:sz w:val="26"/>
          <w:szCs w:val="26"/>
        </w:rPr>
        <w:t xml:space="preserve">tym sposobów  zadośćuczynienia ofierze cyberprzemocy). </w:t>
      </w:r>
    </w:p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W pierwszej kolejności należy  udzielić wsparcia ofierze. Mu</w:t>
      </w:r>
      <w:r w:rsidR="00DF3DBA">
        <w:rPr>
          <w:rFonts w:ascii="Times New Roman" w:hAnsi="Times New Roman" w:cs="Times New Roman"/>
          <w:sz w:val="26"/>
          <w:szCs w:val="26"/>
        </w:rPr>
        <w:t>si się ona czuć bezpieczna i </w:t>
      </w:r>
      <w:bookmarkStart w:id="0" w:name="_GoBack"/>
      <w:bookmarkEnd w:id="0"/>
      <w:proofErr w:type="spellStart"/>
      <w:r w:rsidRPr="001A1EED">
        <w:rPr>
          <w:rFonts w:ascii="Times New Roman" w:hAnsi="Times New Roman" w:cs="Times New Roman"/>
          <w:sz w:val="26"/>
          <w:szCs w:val="26"/>
        </w:rPr>
        <w:t>zaopiekowana</w:t>
      </w:r>
      <w:proofErr w:type="spellEnd"/>
      <w:r w:rsidRPr="001A1EED">
        <w:rPr>
          <w:rFonts w:ascii="Times New Roman" w:hAnsi="Times New Roman" w:cs="Times New Roman"/>
          <w:sz w:val="26"/>
          <w:szCs w:val="26"/>
        </w:rPr>
        <w:t xml:space="preserve"> przez dorosłych. W działania wobec ofiary należy także  włączyć rodziców/opiekunów ofiary – trzeba na</w:t>
      </w:r>
      <w:r>
        <w:rPr>
          <w:rFonts w:ascii="Times New Roman" w:hAnsi="Times New Roman" w:cs="Times New Roman"/>
          <w:sz w:val="26"/>
          <w:szCs w:val="26"/>
        </w:rPr>
        <w:t xml:space="preserve"> bieżąco ich informować o </w:t>
      </w:r>
      <w:r w:rsidRPr="001A1EED">
        <w:rPr>
          <w:rFonts w:ascii="Times New Roman" w:hAnsi="Times New Roman" w:cs="Times New Roman"/>
          <w:sz w:val="26"/>
          <w:szCs w:val="26"/>
        </w:rPr>
        <w:t>sytuacji, pamiętając przy tym o podmiotowym traktowaniu dziecka .W trakcie rozmowy z dzieckiem i/lub jego rodzicami/opiekunami, jeśli jest to wskazane, można zaproponować pomoc specjalisty (np. psycholog szkolny, przedstawicieli poradni psychologiczno-pedagogicznej) oraz przekazać informację o możliwości zgłoszenia sprawy Policji.</w:t>
      </w:r>
    </w:p>
    <w:p w:rsidR="001A1EED" w:rsidRPr="001A1EED" w:rsidRDefault="001A1EED" w:rsidP="001A1E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>Samo wystąpienie zjawiska cyberprzemocy nie jest jednoznaczne z koniecznością zaangażowania Policji i sądu rodzinnego. Jeżeli jest to możliwe rozwiązanie sytuacji problemowej powinno się odbyć  na poziomie pracy wychowawczej szkoły.</w:t>
      </w:r>
    </w:p>
    <w:p w:rsidR="00DF3DBA" w:rsidRDefault="001A1EED" w:rsidP="00DF3DBA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A1EED">
        <w:rPr>
          <w:rFonts w:ascii="Times New Roman" w:hAnsi="Times New Roman" w:cs="Times New Roman"/>
          <w:sz w:val="26"/>
          <w:szCs w:val="26"/>
        </w:rPr>
        <w:t xml:space="preserve">Szkoła powiadamia odpowiednie służby (np. sąd rodzinny), gdy wykorzysta wszystkie dostępne jej środki wychowawcze (rozmowa z rodzicami, konsekwencje z statutu i/lub regulaminu wobec ucznia) i interwencje pedagogiczne, a ich zastosowanie nie przynosi pożądanych rezultatów (np. nie ma zmian postawy ucznia). </w:t>
      </w:r>
    </w:p>
    <w:p w:rsidR="00F6204D" w:rsidRPr="00DF3DBA" w:rsidRDefault="001A1EED" w:rsidP="00DF3DBA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3DBA">
        <w:rPr>
          <w:rFonts w:ascii="Times New Roman" w:hAnsi="Times New Roman" w:cs="Times New Roman"/>
          <w:b/>
          <w:sz w:val="26"/>
          <w:szCs w:val="26"/>
        </w:rPr>
        <w:t>Kontaktu z Policją wymagają wszelkie sytuacje, w których zostało naruszone prawo (np. groźby karalne,  świadome publ</w:t>
      </w:r>
      <w:r w:rsidR="00010D74" w:rsidRPr="00DF3DBA">
        <w:rPr>
          <w:rFonts w:ascii="Times New Roman" w:hAnsi="Times New Roman" w:cs="Times New Roman"/>
          <w:b/>
          <w:sz w:val="26"/>
          <w:szCs w:val="26"/>
        </w:rPr>
        <w:t>ikowanie nielegalnych treści</w:t>
      </w:r>
      <w:r w:rsidRPr="00DF3DBA">
        <w:rPr>
          <w:rFonts w:ascii="Times New Roman" w:hAnsi="Times New Roman" w:cs="Times New Roman"/>
          <w:b/>
          <w:sz w:val="26"/>
          <w:szCs w:val="26"/>
        </w:rPr>
        <w:t>, rozpowszechnianie nagich zdjęć z udziałem małoletnich). Za zgłoszenie powinien odpowiadać dyrektor szkoły.</w:t>
      </w:r>
    </w:p>
    <w:sectPr w:rsidR="00F6204D" w:rsidRPr="00DF3DBA" w:rsidSect="00DF3DBA">
      <w:pgSz w:w="11906" w:h="16838"/>
      <w:pgMar w:top="127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915"/>
    <w:multiLevelType w:val="hybridMultilevel"/>
    <w:tmpl w:val="C87A8F22"/>
    <w:lvl w:ilvl="0" w:tplc="557A85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CF52A92"/>
    <w:multiLevelType w:val="hybridMultilevel"/>
    <w:tmpl w:val="DEF0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D"/>
    <w:rsid w:val="00010D74"/>
    <w:rsid w:val="001A1EED"/>
    <w:rsid w:val="00DF3DBA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E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A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E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2019-12-17T07:50:00Z</cp:lastPrinted>
  <dcterms:created xsi:type="dcterms:W3CDTF">2019-12-17T07:47:00Z</dcterms:created>
  <dcterms:modified xsi:type="dcterms:W3CDTF">2020-07-12T18:30:00Z</dcterms:modified>
</cp:coreProperties>
</file>